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76" w:type="dxa"/>
        <w:jc w:val="center"/>
        <w:tblLook w:val="04A0" w:firstRow="1" w:lastRow="0" w:firstColumn="1" w:lastColumn="0" w:noHBand="0" w:noVBand="1"/>
      </w:tblPr>
      <w:tblGrid>
        <w:gridCol w:w="1250"/>
        <w:gridCol w:w="1860"/>
        <w:gridCol w:w="1555"/>
        <w:gridCol w:w="2825"/>
        <w:gridCol w:w="2286"/>
      </w:tblGrid>
      <w:tr w:rsidR="007047A5" w14:paraId="564A0919" w14:textId="77777777" w:rsidTr="001A5DDE">
        <w:trPr>
          <w:jc w:val="center"/>
        </w:trPr>
        <w:tc>
          <w:tcPr>
            <w:tcW w:w="1253" w:type="dxa"/>
          </w:tcPr>
          <w:p w14:paraId="4D60BB39" w14:textId="2F70944C" w:rsidR="00737270" w:rsidRDefault="00737270" w:rsidP="00496131">
            <w:pPr>
              <w:spacing w:line="480" w:lineRule="auto"/>
              <w:jc w:val="center"/>
            </w:pPr>
            <w:r>
              <w:rPr>
                <w:rFonts w:hint="eastAsia"/>
              </w:rPr>
              <w:t>姓名</w:t>
            </w:r>
          </w:p>
        </w:tc>
        <w:tc>
          <w:tcPr>
            <w:tcW w:w="1866" w:type="dxa"/>
          </w:tcPr>
          <w:p w14:paraId="12FB5A11" w14:textId="422A0F1A" w:rsidR="00737270" w:rsidRDefault="007047A5" w:rsidP="00496131">
            <w:pPr>
              <w:spacing w:line="480" w:lineRule="auto"/>
              <w:jc w:val="center"/>
            </w:pPr>
            <w:r>
              <w:rPr>
                <w:rFonts w:hint="eastAsia"/>
              </w:rPr>
              <w:t>童晶晶</w:t>
            </w:r>
          </w:p>
        </w:tc>
        <w:tc>
          <w:tcPr>
            <w:tcW w:w="1560" w:type="dxa"/>
          </w:tcPr>
          <w:p w14:paraId="4FBB0847" w14:textId="0CF5FA55" w:rsidR="00737270" w:rsidRDefault="00737270" w:rsidP="00496131">
            <w:pPr>
              <w:spacing w:line="480" w:lineRule="auto"/>
              <w:jc w:val="center"/>
            </w:pPr>
            <w:r>
              <w:rPr>
                <w:rFonts w:hint="eastAsia"/>
              </w:rPr>
              <w:t>性别</w:t>
            </w:r>
          </w:p>
        </w:tc>
        <w:tc>
          <w:tcPr>
            <w:tcW w:w="2829" w:type="dxa"/>
          </w:tcPr>
          <w:p w14:paraId="55397E48" w14:textId="1F439950" w:rsidR="00737270" w:rsidRDefault="007047A5" w:rsidP="00496131">
            <w:pPr>
              <w:spacing w:line="480" w:lineRule="auto"/>
              <w:jc w:val="center"/>
            </w:pPr>
            <w:r>
              <w:rPr>
                <w:rFonts w:hint="eastAsia"/>
              </w:rPr>
              <w:t>男</w:t>
            </w:r>
          </w:p>
        </w:tc>
        <w:tc>
          <w:tcPr>
            <w:tcW w:w="2268" w:type="dxa"/>
            <w:vMerge w:val="restart"/>
            <w:vAlign w:val="center"/>
          </w:tcPr>
          <w:p w14:paraId="19AE7EFA" w14:textId="5E14464A" w:rsidR="00737270" w:rsidRDefault="007047A5" w:rsidP="00901C5D">
            <w:pPr>
              <w:spacing w:line="480" w:lineRule="auto"/>
              <w:jc w:val="center"/>
            </w:pPr>
            <w:r>
              <w:rPr>
                <w:noProof/>
              </w:rPr>
              <w:drawing>
                <wp:inline distT="0" distB="0" distL="0" distR="0" wp14:anchorId="4AD96BE9" wp14:editId="1C63B890">
                  <wp:extent cx="1307465" cy="1671013"/>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21739" cy="1689256"/>
                          </a:xfrm>
                          <a:prstGeom prst="rect">
                            <a:avLst/>
                          </a:prstGeom>
                        </pic:spPr>
                      </pic:pic>
                    </a:graphicData>
                  </a:graphic>
                </wp:inline>
              </w:drawing>
            </w:r>
          </w:p>
        </w:tc>
      </w:tr>
      <w:tr w:rsidR="007047A5" w14:paraId="3799B2CB" w14:textId="77777777" w:rsidTr="001A5DDE">
        <w:trPr>
          <w:jc w:val="center"/>
        </w:trPr>
        <w:tc>
          <w:tcPr>
            <w:tcW w:w="1253" w:type="dxa"/>
          </w:tcPr>
          <w:p w14:paraId="714BDA79" w14:textId="69F0D687" w:rsidR="00737270" w:rsidRDefault="00737270" w:rsidP="00496131">
            <w:pPr>
              <w:spacing w:line="480" w:lineRule="auto"/>
              <w:jc w:val="center"/>
            </w:pPr>
            <w:r>
              <w:rPr>
                <w:rFonts w:hint="eastAsia"/>
              </w:rPr>
              <w:t>学历</w:t>
            </w:r>
          </w:p>
        </w:tc>
        <w:tc>
          <w:tcPr>
            <w:tcW w:w="1866" w:type="dxa"/>
          </w:tcPr>
          <w:p w14:paraId="06093E5C" w14:textId="0DA27DB6" w:rsidR="00737270" w:rsidRDefault="0011058C" w:rsidP="00496131">
            <w:pPr>
              <w:spacing w:line="480" w:lineRule="auto"/>
              <w:jc w:val="center"/>
            </w:pPr>
            <w:r>
              <w:rPr>
                <w:rFonts w:hint="eastAsia"/>
              </w:rPr>
              <w:t>研究生</w:t>
            </w:r>
          </w:p>
        </w:tc>
        <w:tc>
          <w:tcPr>
            <w:tcW w:w="1560" w:type="dxa"/>
          </w:tcPr>
          <w:p w14:paraId="2BAA0034" w14:textId="5762EC5B" w:rsidR="00737270" w:rsidRDefault="00737270" w:rsidP="00496131">
            <w:pPr>
              <w:spacing w:line="480" w:lineRule="auto"/>
              <w:jc w:val="center"/>
            </w:pPr>
            <w:r>
              <w:rPr>
                <w:rFonts w:hint="eastAsia"/>
              </w:rPr>
              <w:t>学位</w:t>
            </w:r>
          </w:p>
        </w:tc>
        <w:tc>
          <w:tcPr>
            <w:tcW w:w="2829" w:type="dxa"/>
          </w:tcPr>
          <w:p w14:paraId="33D687E2" w14:textId="0C1175A6" w:rsidR="00737270" w:rsidRDefault="00D03FED" w:rsidP="00496131">
            <w:pPr>
              <w:spacing w:line="480" w:lineRule="auto"/>
              <w:jc w:val="center"/>
            </w:pPr>
            <w:r>
              <w:rPr>
                <w:rFonts w:hint="eastAsia"/>
              </w:rPr>
              <w:t>博士</w:t>
            </w:r>
          </w:p>
        </w:tc>
        <w:tc>
          <w:tcPr>
            <w:tcW w:w="2268" w:type="dxa"/>
            <w:vMerge/>
          </w:tcPr>
          <w:p w14:paraId="4827BD65" w14:textId="77777777" w:rsidR="00737270" w:rsidRDefault="00737270" w:rsidP="00496131">
            <w:pPr>
              <w:spacing w:line="480" w:lineRule="auto"/>
              <w:jc w:val="center"/>
            </w:pPr>
          </w:p>
        </w:tc>
      </w:tr>
      <w:tr w:rsidR="007047A5" w14:paraId="69538DDD" w14:textId="77777777" w:rsidTr="001A5DDE">
        <w:trPr>
          <w:jc w:val="center"/>
        </w:trPr>
        <w:tc>
          <w:tcPr>
            <w:tcW w:w="1253" w:type="dxa"/>
          </w:tcPr>
          <w:p w14:paraId="1E6CED31" w14:textId="40679976" w:rsidR="00737270" w:rsidRDefault="00737270" w:rsidP="00496131">
            <w:pPr>
              <w:spacing w:line="480" w:lineRule="auto"/>
              <w:jc w:val="center"/>
            </w:pPr>
            <w:r>
              <w:rPr>
                <w:rFonts w:hint="eastAsia"/>
              </w:rPr>
              <w:t>职称</w:t>
            </w:r>
          </w:p>
        </w:tc>
        <w:tc>
          <w:tcPr>
            <w:tcW w:w="1866" w:type="dxa"/>
          </w:tcPr>
          <w:p w14:paraId="53D4234D" w14:textId="0BB1AFA4" w:rsidR="00737270" w:rsidRDefault="001A5DDE" w:rsidP="00496131">
            <w:pPr>
              <w:spacing w:line="480" w:lineRule="auto"/>
              <w:jc w:val="center"/>
            </w:pPr>
            <w:r>
              <w:rPr>
                <w:rFonts w:hint="eastAsia"/>
              </w:rPr>
              <w:t>副</w:t>
            </w:r>
            <w:r w:rsidR="00D03FED">
              <w:rPr>
                <w:rFonts w:hint="eastAsia"/>
              </w:rPr>
              <w:t>研究员</w:t>
            </w:r>
          </w:p>
        </w:tc>
        <w:tc>
          <w:tcPr>
            <w:tcW w:w="1560" w:type="dxa"/>
          </w:tcPr>
          <w:p w14:paraId="0C5B2B26" w14:textId="3624046C" w:rsidR="00737270" w:rsidRDefault="00737270" w:rsidP="00496131">
            <w:pPr>
              <w:spacing w:line="480" w:lineRule="auto"/>
              <w:jc w:val="center"/>
            </w:pPr>
            <w:r>
              <w:rPr>
                <w:rFonts w:hint="eastAsia"/>
              </w:rPr>
              <w:t>邮箱</w:t>
            </w:r>
          </w:p>
        </w:tc>
        <w:tc>
          <w:tcPr>
            <w:tcW w:w="2829" w:type="dxa"/>
          </w:tcPr>
          <w:p w14:paraId="2093130B" w14:textId="67976D48" w:rsidR="00737270" w:rsidRDefault="007047A5" w:rsidP="00496131">
            <w:pPr>
              <w:spacing w:line="480" w:lineRule="auto"/>
              <w:jc w:val="center"/>
            </w:pPr>
            <w:r>
              <w:t>jjtong</w:t>
            </w:r>
            <w:r w:rsidR="00D03FED" w:rsidRPr="00D03FED">
              <w:t>@aiofm.ac.cn</w:t>
            </w:r>
          </w:p>
        </w:tc>
        <w:tc>
          <w:tcPr>
            <w:tcW w:w="2268" w:type="dxa"/>
            <w:vMerge/>
          </w:tcPr>
          <w:p w14:paraId="454E565A" w14:textId="77777777" w:rsidR="00737270" w:rsidRDefault="00737270" w:rsidP="00496131">
            <w:pPr>
              <w:spacing w:line="480" w:lineRule="auto"/>
              <w:jc w:val="center"/>
            </w:pPr>
          </w:p>
        </w:tc>
      </w:tr>
      <w:tr w:rsidR="007047A5" w14:paraId="6AA20BE0" w14:textId="77777777" w:rsidTr="0035743D">
        <w:trPr>
          <w:trHeight w:val="782"/>
          <w:jc w:val="center"/>
        </w:trPr>
        <w:tc>
          <w:tcPr>
            <w:tcW w:w="1253" w:type="dxa"/>
          </w:tcPr>
          <w:p w14:paraId="457648F4" w14:textId="02F25A3F" w:rsidR="00737270" w:rsidRDefault="00737270" w:rsidP="00496131">
            <w:pPr>
              <w:spacing w:line="480" w:lineRule="auto"/>
              <w:jc w:val="center"/>
            </w:pPr>
            <w:r>
              <w:rPr>
                <w:rFonts w:hint="eastAsia"/>
              </w:rPr>
              <w:t>部门</w:t>
            </w:r>
          </w:p>
        </w:tc>
        <w:tc>
          <w:tcPr>
            <w:tcW w:w="6255" w:type="dxa"/>
            <w:gridSpan w:val="3"/>
          </w:tcPr>
          <w:p w14:paraId="1E08D1B5" w14:textId="11FE6555" w:rsidR="00737270" w:rsidRDefault="0011058C" w:rsidP="00496131">
            <w:pPr>
              <w:spacing w:line="480" w:lineRule="auto"/>
              <w:jc w:val="center"/>
            </w:pPr>
            <w:r w:rsidRPr="0011058C">
              <w:rPr>
                <w:rFonts w:hint="eastAsia"/>
              </w:rPr>
              <w:t>合肥研究院安徽光机所</w:t>
            </w:r>
          </w:p>
        </w:tc>
        <w:tc>
          <w:tcPr>
            <w:tcW w:w="2268" w:type="dxa"/>
            <w:vMerge/>
          </w:tcPr>
          <w:p w14:paraId="5361D12A" w14:textId="77777777" w:rsidR="00737270" w:rsidRDefault="00737270" w:rsidP="00496131">
            <w:pPr>
              <w:spacing w:line="480" w:lineRule="auto"/>
              <w:jc w:val="center"/>
            </w:pPr>
          </w:p>
        </w:tc>
      </w:tr>
      <w:tr w:rsidR="004069C6" w14:paraId="1DE439C3" w14:textId="77777777" w:rsidTr="001A5DDE">
        <w:trPr>
          <w:jc w:val="center"/>
        </w:trPr>
        <w:tc>
          <w:tcPr>
            <w:tcW w:w="1253" w:type="dxa"/>
            <w:vAlign w:val="center"/>
          </w:tcPr>
          <w:p w14:paraId="65AE857C" w14:textId="2A9DE0EB" w:rsidR="004069C6" w:rsidRDefault="004069C6" w:rsidP="00496131">
            <w:pPr>
              <w:spacing w:line="480" w:lineRule="auto"/>
              <w:jc w:val="center"/>
            </w:pPr>
            <w:r>
              <w:rPr>
                <w:rFonts w:hint="eastAsia"/>
              </w:rPr>
              <w:t>个人简历</w:t>
            </w:r>
          </w:p>
        </w:tc>
        <w:tc>
          <w:tcPr>
            <w:tcW w:w="8523" w:type="dxa"/>
            <w:gridSpan w:val="4"/>
          </w:tcPr>
          <w:p w14:paraId="478A40C9" w14:textId="50D577CA" w:rsidR="004069C6" w:rsidRDefault="007047A5" w:rsidP="00D03FED">
            <w:pPr>
              <w:spacing w:line="480" w:lineRule="auto"/>
            </w:pPr>
            <w:r w:rsidRPr="007047A5">
              <w:t>2005年毕业于太原理工大学，获理学学士学位，2011年毕业于中科院安徽光学精密机械研究所，获光学博士学位。作为骨干人员先后参与国家863计划课题、科技部重大科学仪器设备开发专项、中科院先导专项、安徽省科技攻关项目和海军武器装备研制项目等；主持国家自然科学基金2项、中科院重点部署项目子课题1项，科技部重点</w:t>
            </w:r>
            <w:proofErr w:type="gramStart"/>
            <w:r w:rsidRPr="007047A5">
              <w:t>研发专项</w:t>
            </w:r>
            <w:proofErr w:type="gramEnd"/>
            <w:r w:rsidRPr="007047A5">
              <w:t>子课题1项，相关研究成果成功应用于环境大气VOCs在线监测、污染源在线监测和工业过程检测等。已合作发表学术论文60余篇，申请软件著作权登记6项，授权发明专利5项，获安徽省科技成果鉴定2项。</w:t>
            </w:r>
          </w:p>
        </w:tc>
      </w:tr>
      <w:tr w:rsidR="004069C6" w14:paraId="683FAE94" w14:textId="77777777" w:rsidTr="001A5DDE">
        <w:trPr>
          <w:jc w:val="center"/>
        </w:trPr>
        <w:tc>
          <w:tcPr>
            <w:tcW w:w="1253" w:type="dxa"/>
            <w:vAlign w:val="center"/>
          </w:tcPr>
          <w:p w14:paraId="4B98AC61" w14:textId="6E194219" w:rsidR="004069C6" w:rsidRDefault="004069C6" w:rsidP="00496131">
            <w:pPr>
              <w:spacing w:line="480" w:lineRule="auto"/>
              <w:jc w:val="center"/>
            </w:pPr>
            <w:r>
              <w:rPr>
                <w:rFonts w:hint="eastAsia"/>
              </w:rPr>
              <w:t>研究方向</w:t>
            </w:r>
          </w:p>
        </w:tc>
        <w:tc>
          <w:tcPr>
            <w:tcW w:w="8523" w:type="dxa"/>
            <w:gridSpan w:val="4"/>
          </w:tcPr>
          <w:p w14:paraId="3B19CFA5" w14:textId="1FBF97A5" w:rsidR="004069C6" w:rsidRDefault="007047A5" w:rsidP="00901C5D">
            <w:pPr>
              <w:spacing w:line="480" w:lineRule="auto"/>
            </w:pPr>
            <w:r w:rsidRPr="007047A5">
              <w:rPr>
                <w:rFonts w:hint="eastAsia"/>
              </w:rPr>
              <w:t>环境光学</w:t>
            </w:r>
          </w:p>
        </w:tc>
      </w:tr>
      <w:tr w:rsidR="004872B9" w14:paraId="0CE2204C" w14:textId="77777777" w:rsidTr="001A5DDE">
        <w:trPr>
          <w:jc w:val="center"/>
        </w:trPr>
        <w:tc>
          <w:tcPr>
            <w:tcW w:w="1253" w:type="dxa"/>
            <w:vAlign w:val="center"/>
          </w:tcPr>
          <w:p w14:paraId="0576138A" w14:textId="45C9CC3C" w:rsidR="004872B9" w:rsidRDefault="004872B9" w:rsidP="00496131">
            <w:pPr>
              <w:spacing w:line="480" w:lineRule="auto"/>
              <w:jc w:val="center"/>
            </w:pPr>
            <w:r>
              <w:rPr>
                <w:rFonts w:hint="eastAsia"/>
              </w:rPr>
              <w:t>招生专业</w:t>
            </w:r>
          </w:p>
        </w:tc>
        <w:tc>
          <w:tcPr>
            <w:tcW w:w="8523" w:type="dxa"/>
            <w:gridSpan w:val="4"/>
          </w:tcPr>
          <w:p w14:paraId="1DD8452A" w14:textId="6CA01477" w:rsidR="004872B9" w:rsidRDefault="007047A5" w:rsidP="00CA7370">
            <w:pPr>
              <w:spacing w:line="480" w:lineRule="auto"/>
            </w:pPr>
            <w:r w:rsidRPr="007047A5">
              <w:rPr>
                <w:rFonts w:hint="eastAsia"/>
              </w:rPr>
              <w:t>物理、光学、环境科学和计算机等专业</w:t>
            </w:r>
          </w:p>
        </w:tc>
      </w:tr>
      <w:tr w:rsidR="004069C6" w14:paraId="45116B85" w14:textId="77777777" w:rsidTr="001A5DDE">
        <w:trPr>
          <w:jc w:val="center"/>
        </w:trPr>
        <w:tc>
          <w:tcPr>
            <w:tcW w:w="1253" w:type="dxa"/>
            <w:vAlign w:val="center"/>
          </w:tcPr>
          <w:p w14:paraId="752B1409" w14:textId="0211EBC5" w:rsidR="004069C6" w:rsidRDefault="004872B9" w:rsidP="00496131">
            <w:pPr>
              <w:spacing w:line="480" w:lineRule="auto"/>
              <w:jc w:val="center"/>
            </w:pPr>
            <w:r>
              <w:rPr>
                <w:rFonts w:hint="eastAsia"/>
              </w:rPr>
              <w:t>代表性科研成果</w:t>
            </w:r>
          </w:p>
        </w:tc>
        <w:tc>
          <w:tcPr>
            <w:tcW w:w="8523" w:type="dxa"/>
            <w:gridSpan w:val="4"/>
          </w:tcPr>
          <w:p w14:paraId="60E0DF92" w14:textId="77777777" w:rsidR="007047A5" w:rsidRDefault="007047A5" w:rsidP="007047A5">
            <w:pPr>
              <w:spacing w:line="480" w:lineRule="auto"/>
            </w:pPr>
            <w:r w:rsidRPr="007047A5">
              <w:rPr>
                <w:b/>
                <w:bCs/>
              </w:rPr>
              <w:t>1.论文专著：</w:t>
            </w:r>
          </w:p>
          <w:p w14:paraId="017E58DE" w14:textId="66C2F93F" w:rsidR="007047A5" w:rsidRDefault="007047A5" w:rsidP="007047A5">
            <w:pPr>
              <w:spacing w:line="480" w:lineRule="auto"/>
            </w:pPr>
            <w:r>
              <w:t>[1]童晶晶,高闽光,徐亮,魏秀丽,刘文清.采用开</w:t>
            </w:r>
            <w:proofErr w:type="gramStart"/>
            <w:r>
              <w:t>放光路</w:t>
            </w:r>
            <w:proofErr w:type="gramEnd"/>
            <w:r>
              <w:t>FTIR光谱法的1,3-丁二烯测量研究[J].红外与激光工程,2013,(01):239-243.</w:t>
            </w:r>
          </w:p>
          <w:p w14:paraId="6723F06C" w14:textId="77777777" w:rsidR="007047A5" w:rsidRDefault="007047A5" w:rsidP="007047A5">
            <w:pPr>
              <w:spacing w:line="480" w:lineRule="auto"/>
            </w:pPr>
            <w:r>
              <w:t xml:space="preserve">[2] </w:t>
            </w:r>
            <w:proofErr w:type="gramStart"/>
            <w:r>
              <w:t>邓矗</w:t>
            </w:r>
            <w:proofErr w:type="gramEnd"/>
            <w:r>
              <w:t>岭,童晶晶,高闽光,李相贤,李妍,韩昕,刘文清.开路傅里叶变换红外光谱层析重建算法仿真[J].光学学报,2019,39(07):41-48.</w:t>
            </w:r>
          </w:p>
          <w:p w14:paraId="68CB4CC7" w14:textId="77777777" w:rsidR="007047A5" w:rsidRDefault="007047A5" w:rsidP="007047A5">
            <w:pPr>
              <w:spacing w:line="480" w:lineRule="auto"/>
            </w:pPr>
            <w:r>
              <w:t>[3]邓竞蓝,童晶晶,高闽光,李相贤,李妍,韩昕,刘文清.基于</w:t>
            </w:r>
            <w:proofErr w:type="gramStart"/>
            <w:r>
              <w:t>零阶贝塞</w:t>
            </w:r>
            <w:proofErr w:type="gramEnd"/>
            <w:r>
              <w:t>尔函数加权的三角窗切</w:t>
            </w:r>
            <w:proofErr w:type="gramStart"/>
            <w:r>
              <w:t>趾</w:t>
            </w:r>
            <w:proofErr w:type="gramEnd"/>
            <w:r>
              <w:t>函数[J].光学学报,2020,40(03):38-45.</w:t>
            </w:r>
          </w:p>
          <w:p w14:paraId="14833373" w14:textId="77777777" w:rsidR="007047A5" w:rsidRDefault="007047A5" w:rsidP="007047A5">
            <w:pPr>
              <w:spacing w:line="480" w:lineRule="auto"/>
            </w:pPr>
            <w:r w:rsidRPr="007047A5">
              <w:rPr>
                <w:b/>
                <w:bCs/>
              </w:rPr>
              <w:t>2.承担项目:</w:t>
            </w:r>
          </w:p>
          <w:p w14:paraId="10AC825A" w14:textId="2DEDBD48" w:rsidR="004069C6" w:rsidRDefault="007047A5" w:rsidP="007047A5">
            <w:pPr>
              <w:spacing w:line="480" w:lineRule="auto"/>
            </w:pPr>
            <w:r>
              <w:lastRenderedPageBreak/>
              <w:t>[1]基于傅里叶变换红外光谱技术的大气生物气溶胶测量方法研究（</w:t>
            </w:r>
            <w:proofErr w:type="gramStart"/>
            <w:r>
              <w:t>国基金</w:t>
            </w:r>
            <w:proofErr w:type="gramEnd"/>
            <w:r>
              <w:t>面上项目）[2]车载便携式红外多组分原位应急监测系统和污染物分布红外光谱扫描成像应急遥测系统研制(国家重点研发计划项目子课题)</w:t>
            </w:r>
          </w:p>
        </w:tc>
      </w:tr>
    </w:tbl>
    <w:p w14:paraId="0EC73F6C" w14:textId="77777777" w:rsidR="00E02422" w:rsidRDefault="00E02422" w:rsidP="00496131">
      <w:pPr>
        <w:jc w:val="center"/>
      </w:pPr>
    </w:p>
    <w:sectPr w:rsidR="00E02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AB4" w14:textId="77777777" w:rsidR="00857922" w:rsidRDefault="00857922" w:rsidP="001A5DDE">
      <w:r>
        <w:separator/>
      </w:r>
    </w:p>
  </w:endnote>
  <w:endnote w:type="continuationSeparator" w:id="0">
    <w:p w14:paraId="43C04033" w14:textId="77777777" w:rsidR="00857922" w:rsidRDefault="00857922" w:rsidP="001A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9A7C" w14:textId="77777777" w:rsidR="00857922" w:rsidRDefault="00857922" w:rsidP="001A5DDE">
      <w:r>
        <w:separator/>
      </w:r>
    </w:p>
  </w:footnote>
  <w:footnote w:type="continuationSeparator" w:id="0">
    <w:p w14:paraId="5A439200" w14:textId="77777777" w:rsidR="00857922" w:rsidRDefault="00857922" w:rsidP="001A5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7D"/>
    <w:rsid w:val="0011058C"/>
    <w:rsid w:val="001A5DDE"/>
    <w:rsid w:val="00237BCD"/>
    <w:rsid w:val="0035743D"/>
    <w:rsid w:val="004069C6"/>
    <w:rsid w:val="004872B9"/>
    <w:rsid w:val="00496131"/>
    <w:rsid w:val="004F541E"/>
    <w:rsid w:val="007047A5"/>
    <w:rsid w:val="00737270"/>
    <w:rsid w:val="00857922"/>
    <w:rsid w:val="00901C5D"/>
    <w:rsid w:val="00965559"/>
    <w:rsid w:val="00985C1F"/>
    <w:rsid w:val="00CA7370"/>
    <w:rsid w:val="00D03FED"/>
    <w:rsid w:val="00D8737D"/>
    <w:rsid w:val="00D92A55"/>
    <w:rsid w:val="00E02422"/>
    <w:rsid w:val="00F1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8A00A"/>
  <w15:chartTrackingRefBased/>
  <w15:docId w15:val="{7171B5AD-0780-4FCE-8C1D-271FD7D2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5D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A5DDE"/>
    <w:rPr>
      <w:sz w:val="18"/>
      <w:szCs w:val="18"/>
    </w:rPr>
  </w:style>
  <w:style w:type="paragraph" w:styleId="a6">
    <w:name w:val="footer"/>
    <w:basedOn w:val="a"/>
    <w:link w:val="a7"/>
    <w:uiPriority w:val="99"/>
    <w:unhideWhenUsed/>
    <w:rsid w:val="001A5DDE"/>
    <w:pPr>
      <w:tabs>
        <w:tab w:val="center" w:pos="4153"/>
        <w:tab w:val="right" w:pos="8306"/>
      </w:tabs>
      <w:snapToGrid w:val="0"/>
      <w:jc w:val="left"/>
    </w:pPr>
    <w:rPr>
      <w:sz w:val="18"/>
      <w:szCs w:val="18"/>
    </w:rPr>
  </w:style>
  <w:style w:type="character" w:customStyle="1" w:styleId="a7">
    <w:name w:val="页脚 字符"/>
    <w:basedOn w:val="a0"/>
    <w:link w:val="a6"/>
    <w:uiPriority w:val="99"/>
    <w:rsid w:val="001A5D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aiofm</dc:creator>
  <cp:keywords/>
  <dc:description/>
  <cp:lastModifiedBy>aiofm</cp:lastModifiedBy>
  <cp:revision>2</cp:revision>
  <dcterms:created xsi:type="dcterms:W3CDTF">2022-07-12T02:07:00Z</dcterms:created>
  <dcterms:modified xsi:type="dcterms:W3CDTF">2022-07-12T02:07:00Z</dcterms:modified>
</cp:coreProperties>
</file>